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</w:t>
      </w:r>
    </w:p>
    <w:p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</w:t>
      </w:r>
      <w:r>
        <w:rPr>
          <w:rFonts w:ascii="PT Astra Serif" w:hAnsi="PT Astra Serif"/>
          <w:b/>
          <w:sz w:val="28"/>
          <w:szCs w:val="28"/>
        </w:rPr>
        <w:t xml:space="preserve"> деятельности комитета Алтайского краевого</w:t>
      </w:r>
      <w:r>
        <w:rPr>
          <w:rFonts w:ascii="PT Astra Serif" w:hAnsi="PT Astra Serif"/>
          <w:b/>
          <w:sz w:val="28"/>
          <w:szCs w:val="28"/>
        </w:rPr>
        <w:br/>
        <w:t xml:space="preserve">Законодательного Собрания по правовой политике и</w:t>
      </w:r>
    </w:p>
    <w:p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местному</w:t>
      </w:r>
      <w:r>
        <w:rPr>
          <w:rFonts w:ascii="PT Astra Serif" w:hAnsi="PT Astra Serif"/>
          <w:b/>
          <w:sz w:val="28"/>
          <w:szCs w:val="28"/>
        </w:rPr>
        <w:t xml:space="preserve"> самоуправлению за 202</w:t>
      </w:r>
      <w:r>
        <w:rPr>
          <w:rFonts w:ascii="PT Astra Serif" w:hAnsi="PT Astra Serif"/>
          <w:b/>
          <w:sz w:val="28"/>
          <w:szCs w:val="28"/>
        </w:rPr>
        <w:t xml:space="preserve">3</w:t>
      </w:r>
      <w:r>
        <w:rPr>
          <w:rFonts w:ascii="PT Astra Serif" w:hAnsi="PT Astra Serif"/>
          <w:b/>
          <w:sz w:val="28"/>
          <w:szCs w:val="28"/>
        </w:rPr>
        <w:t xml:space="preserve"> год</w:t>
      </w:r>
    </w:p>
    <w:p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 деятельность </w:t>
      </w:r>
      <w:r>
        <w:rPr>
          <w:rFonts w:ascii="PT Astra Serif" w:hAnsi="PT Astra Serif"/>
          <w:sz w:val="28"/>
          <w:szCs w:val="28"/>
        </w:rPr>
        <w:t xml:space="preserve">постоянного </w:t>
      </w:r>
      <w:r>
        <w:rPr>
          <w:rFonts w:ascii="PT Astra Serif" w:hAnsi="PT Astra Serif"/>
          <w:sz w:val="28"/>
          <w:szCs w:val="28"/>
        </w:rPr>
        <w:t xml:space="preserve">комитета Алтайского краевого Законодательного Собрания по правовой политике и местному самоуправлению осуществлялась в соответствии с Планом деятельности Алтайского краевого Законодательного Собрания на первое и второе полугодие и соответствующими планами комитета во взаимодействии с Правительством Алтайского края и иными государственными органами </w:t>
      </w:r>
      <w:r>
        <w:rPr>
          <w:rFonts w:ascii="PT Astra Serif" w:hAnsi="PT Astra Serif"/>
          <w:sz w:val="28"/>
          <w:szCs w:val="28"/>
        </w:rPr>
        <w:t xml:space="preserve">и органами местного самоуправления </w:t>
      </w:r>
      <w:r>
        <w:rPr>
          <w:rFonts w:ascii="PT Astra Serif" w:hAnsi="PT Astra Serif"/>
          <w:sz w:val="28"/>
          <w:szCs w:val="28"/>
        </w:rPr>
        <w:t xml:space="preserve">Алтайского края, правоохранительными и судебными органами.</w:t>
      </w:r>
    </w:p>
    <w:p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 по вопросам ведения комитета на рассмотрение сессии было внесено </w:t>
      </w:r>
      <w:r>
        <w:rPr>
          <w:rFonts w:ascii="PT Astra Serif" w:hAnsi="PT Astra Serif"/>
          <w:sz w:val="28"/>
          <w:szCs w:val="28"/>
        </w:rPr>
        <w:t xml:space="preserve">78</w:t>
      </w:r>
      <w:r>
        <w:rPr>
          <w:rFonts w:ascii="PT Astra Serif" w:hAnsi="PT Astra Serif"/>
          <w:sz w:val="28"/>
          <w:szCs w:val="28"/>
        </w:rPr>
        <w:t xml:space="preserve"> вопрос</w:t>
      </w:r>
      <w:r>
        <w:rPr>
          <w:rFonts w:ascii="PT Astra Serif" w:hAnsi="PT Astra Serif"/>
          <w:sz w:val="28"/>
          <w:szCs w:val="28"/>
        </w:rPr>
        <w:t xml:space="preserve">ов</w:t>
      </w:r>
      <w:r>
        <w:rPr>
          <w:rFonts w:ascii="PT Astra Serif" w:hAnsi="PT Astra Serif"/>
          <w:sz w:val="28"/>
          <w:szCs w:val="28"/>
        </w:rPr>
        <w:t xml:space="preserve">, в том числе </w:t>
      </w:r>
      <w:r>
        <w:rPr>
          <w:rFonts w:ascii="PT Astra Serif" w:hAnsi="PT Astra Serif"/>
          <w:sz w:val="28"/>
          <w:szCs w:val="28"/>
        </w:rPr>
        <w:t xml:space="preserve">34</w:t>
      </w:r>
      <w:r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Алтайского края:</w:t>
      </w:r>
    </w:p>
    <w:p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году было принято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новы</w:t>
      </w:r>
      <w:r>
        <w:rPr>
          <w:rFonts w:ascii="PT Astra Serif" w:hAnsi="PT Astra Serif"/>
          <w:sz w:val="28"/>
          <w:szCs w:val="28"/>
        </w:rPr>
        <w:t xml:space="preserve">х</w:t>
      </w:r>
      <w:r>
        <w:rPr>
          <w:rFonts w:ascii="PT Astra Serif" w:hAnsi="PT Astra Serif"/>
          <w:sz w:val="28"/>
          <w:szCs w:val="28"/>
        </w:rPr>
        <w:t xml:space="preserve"> закона Алтайского края. Внесены изменения в </w:t>
      </w:r>
      <w:r>
        <w:rPr>
          <w:rFonts w:ascii="PT Astra Serif" w:hAnsi="PT Astra Serif"/>
          <w:sz w:val="28"/>
          <w:szCs w:val="28"/>
        </w:rPr>
        <w:t xml:space="preserve">33</w:t>
      </w:r>
      <w:r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Алтайского края, в том числе в </w:t>
      </w:r>
      <w:r>
        <w:rPr>
          <w:rFonts w:ascii="PT Astra Serif" w:hAnsi="PT Astra Serif"/>
          <w:sz w:val="28"/>
          <w:szCs w:val="28"/>
        </w:rPr>
        <w:t xml:space="preserve">5</w:t>
      </w:r>
      <w:r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 xml:space="preserve">ов </w:t>
      </w:r>
      <w:r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</w:rPr>
        <w:t xml:space="preserve">дважды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трижды.</w:t>
      </w:r>
    </w:p>
    <w:p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Комитетом самостоятельно внесено </w:t>
      </w:r>
      <w:r>
        <w:rPr>
          <w:rFonts w:ascii="PT Astra Serif" w:hAnsi="PT Astra Serif"/>
          <w:sz w:val="28"/>
          <w:szCs w:val="28"/>
        </w:rPr>
        <w:t xml:space="preserve">7</w:t>
      </w:r>
      <w:r>
        <w:rPr>
          <w:rFonts w:ascii="PT Astra Serif" w:hAnsi="PT Astra Serif"/>
          <w:sz w:val="28"/>
          <w:szCs w:val="28"/>
        </w:rPr>
        <w:t xml:space="preserve"> законопроектов, совместно </w:t>
      </w:r>
      <w:r>
        <w:rPr>
          <w:rFonts w:ascii="PT Astra Serif" w:hAnsi="PT Astra Serif"/>
          <w:sz w:val="28"/>
          <w:szCs w:val="28"/>
        </w:rPr>
        <w:br/>
        <w:t xml:space="preserve">с другими субъектами – </w:t>
      </w:r>
      <w:r>
        <w:rPr>
          <w:rFonts w:ascii="PT Astra Serif" w:hAnsi="PT Astra Serif"/>
          <w:sz w:val="28"/>
          <w:szCs w:val="28"/>
        </w:rPr>
        <w:t xml:space="preserve">10</w:t>
      </w:r>
      <w:r>
        <w:rPr>
          <w:rFonts w:ascii="PT Astra Serif" w:hAnsi="PT Astra Serif"/>
          <w:sz w:val="28"/>
          <w:szCs w:val="28"/>
        </w:rPr>
        <w:t xml:space="preserve"> (с Губернатором Алтайского края –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, с прокурором Алтайского края – 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, с Избирательной комиссией Алтайского края – 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</w:t>
      </w:r>
      <w:r>
        <w:rPr>
          <w:rFonts w:ascii="PT Astra Serif" w:hAnsi="PT Astra Serif"/>
          <w:color w:val="2c2d2e"/>
          <w:sz w:val="28"/>
          <w:szCs w:val="28"/>
          <w:shd w:val="clear" w:color="auto" w:fill="ffffff"/>
        </w:rPr>
        <w:t xml:space="preserve">фракцией </w:t>
      </w:r>
      <w:r>
        <w:rPr>
          <w:rFonts w:ascii="PT Astra Serif" w:hAnsi="PT Astra Serif"/>
          <w:sz w:val="28"/>
          <w:szCs w:val="28"/>
        </w:rPr>
        <w:t xml:space="preserve">«КОММУНИСТИЧЕСКАЯ ПАРТИЯ КОММУНИСТЫ РОССИИ»</w:t>
      </w:r>
      <w:r>
        <w:rPr>
          <w:rFonts w:ascii="PT Astra Serif" w:hAnsi="PT Astra Serif"/>
          <w:sz w:val="28"/>
          <w:szCs w:val="28"/>
        </w:rPr>
        <w:t xml:space="preserve"> – 1, с фракцией</w:t>
      </w:r>
      <w:r>
        <w:rPr>
          <w:rFonts w:ascii="PT Astra Serif" w:hAnsi="PT Astra Serif"/>
          <w:sz w:val="28"/>
          <w:szCs w:val="28"/>
        </w:rPr>
        <w:t xml:space="preserve"> «Коммунистическая партия Российской Федерации «КПРФ»</w:t>
      </w:r>
      <w:r>
        <w:rPr>
          <w:rFonts w:ascii="PT Astra Serif" w:hAnsi="PT Astra Serif"/>
          <w:sz w:val="28"/>
          <w:szCs w:val="28"/>
        </w:rPr>
        <w:t xml:space="preserve"> – 1,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фракцией </w:t>
      </w:r>
      <w:r>
        <w:rPr>
          <w:rFonts w:ascii="PT Astra Serif" w:hAnsi="PT Astra Serif"/>
          <w:sz w:val="28"/>
          <w:szCs w:val="28"/>
        </w:rPr>
        <w:t xml:space="preserve">«Справедливая Россия–За правду»</w:t>
      </w:r>
      <w:r>
        <w:rPr>
          <w:rFonts w:ascii="PT Astra Serif" w:hAnsi="PT Astra Serif"/>
          <w:sz w:val="28"/>
          <w:szCs w:val="28"/>
        </w:rPr>
        <w:t xml:space="preserve"> – 1). </w:t>
      </w:r>
      <w:r>
        <w:rPr>
          <w:rFonts w:ascii="PT Astra Serif" w:hAnsi="PT Astra Serif"/>
          <w:sz w:val="28"/>
          <w:szCs w:val="28"/>
        </w:rPr>
        <w:t xml:space="preserve">Губернатором Алтайского края внесено </w:t>
      </w:r>
      <w:r>
        <w:rPr>
          <w:rFonts w:ascii="PT Astra Serif" w:hAnsi="PT Astra Serif"/>
          <w:sz w:val="28"/>
          <w:szCs w:val="28"/>
        </w:rPr>
        <w:t xml:space="preserve">14</w:t>
      </w:r>
      <w:r>
        <w:rPr>
          <w:rFonts w:ascii="PT Astra Serif" w:hAnsi="PT Astra Serif"/>
          <w:sz w:val="28"/>
          <w:szCs w:val="28"/>
        </w:rPr>
        <w:t xml:space="preserve"> законопроектов, Губернатором Алтайского края совместно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 прокурором Алтайского края –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. Кроме того 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1 </w:t>
      </w:r>
      <w:r>
        <w:rPr>
          <w:rFonts w:ascii="PT Astra Serif" w:hAnsi="PT Astra Serif"/>
          <w:sz w:val="28"/>
          <w:szCs w:val="28"/>
        </w:rPr>
        <w:t xml:space="preserve">законопроект внес</w:t>
      </w:r>
      <w:r>
        <w:rPr>
          <w:rFonts w:ascii="PT Astra Serif" w:hAnsi="PT Astra Serif"/>
          <w:sz w:val="28"/>
          <w:szCs w:val="28"/>
        </w:rPr>
        <w:t xml:space="preserve">ла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фракция ЛДПР – Либерально-демократическая партия России</w:t>
      </w:r>
      <w:r>
        <w:rPr>
          <w:rFonts w:ascii="PT Astra Serif" w:hAnsi="PT Astra Serif"/>
          <w:sz w:val="28"/>
          <w:szCs w:val="28"/>
        </w:rPr>
        <w:t xml:space="preserve">.</w:t>
      </w:r>
    </w:p>
    <w:p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контрольных полномочий Алтайского краевого Законодательного Собрания комитетом</w:t>
      </w:r>
      <w:r>
        <w:rPr>
          <w:rFonts w:ascii="PT Astra Serif" w:hAnsi="PT Astra Serif"/>
          <w:sz w:val="28"/>
          <w:szCs w:val="28"/>
        </w:rPr>
        <w:t xml:space="preserve"> было подготовлено </w:t>
      </w:r>
      <w:r>
        <w:rPr>
          <w:rFonts w:ascii="PT Astra Serif" w:hAnsi="PT Astra Serif"/>
          <w:sz w:val="28"/>
          <w:szCs w:val="28"/>
        </w:rPr>
        <w:t xml:space="preserve">4</w:t>
      </w:r>
      <w:r>
        <w:rPr>
          <w:rFonts w:ascii="PT Astra Serif" w:hAnsi="PT Astra Serif"/>
          <w:sz w:val="28"/>
          <w:szCs w:val="28"/>
        </w:rPr>
        <w:t xml:space="preserve"> вопроса.</w:t>
      </w:r>
    </w:p>
    <w:p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рассмотрение комитета к первому чтению из Государственной Думы федерального Собрания Российской Федерации поступило </w:t>
      </w:r>
      <w:r>
        <w:rPr>
          <w:rFonts w:ascii="PT Astra Serif" w:hAnsi="PT Astra Serif"/>
          <w:sz w:val="28"/>
          <w:szCs w:val="28"/>
        </w:rPr>
        <w:t xml:space="preserve">163</w:t>
      </w:r>
      <w:r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  <w:t xml:space="preserve">федеральных законов, из них было поддержано </w:t>
      </w:r>
      <w:r>
        <w:rPr>
          <w:rFonts w:ascii="PT Astra Serif" w:hAnsi="PT Astra Serif"/>
          <w:sz w:val="28"/>
          <w:szCs w:val="28"/>
        </w:rPr>
        <w:t xml:space="preserve">36</w:t>
      </w:r>
      <w:r>
        <w:rPr>
          <w:rFonts w:ascii="PT Astra Serif" w:hAnsi="PT Astra Serif"/>
          <w:sz w:val="28"/>
          <w:szCs w:val="28"/>
        </w:rPr>
        <w:t xml:space="preserve">, на рассмотрение ко второму чтению поступило </w:t>
      </w:r>
      <w:r>
        <w:rPr>
          <w:rFonts w:ascii="PT Astra Serif" w:hAnsi="PT Astra Serif"/>
          <w:sz w:val="28"/>
          <w:szCs w:val="28"/>
        </w:rPr>
        <w:t xml:space="preserve">101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Также к</w:t>
      </w:r>
      <w:r>
        <w:rPr>
          <w:rFonts w:ascii="PT Astra Serif" w:hAnsi="PT Astra Serif"/>
          <w:sz w:val="28"/>
          <w:szCs w:val="28"/>
        </w:rPr>
        <w:t xml:space="preserve">омитетом подготовлен</w:t>
      </w:r>
      <w:r>
        <w:rPr>
          <w:rFonts w:ascii="PT Astra Serif" w:hAnsi="PT Astra Serif"/>
          <w:sz w:val="28"/>
          <w:szCs w:val="28"/>
        </w:rPr>
        <w:t xml:space="preserve">о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2 законодательные инициативы в Государственную Думу.</w:t>
      </w:r>
    </w:p>
    <w:p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 проведено 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 заседани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комитета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 xml:space="preserve">На заседаниях комитета было рассмотрено </w:t>
      </w:r>
      <w:r>
        <w:rPr>
          <w:rFonts w:ascii="PT Astra Serif" w:hAnsi="PT Astra Serif"/>
          <w:sz w:val="28"/>
          <w:szCs w:val="28"/>
        </w:rPr>
        <w:t xml:space="preserve">1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8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вопросов, подготовлено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 решени</w:t>
      </w:r>
      <w:r>
        <w:rPr>
          <w:rFonts w:ascii="PT Astra Serif" w:hAnsi="PT Astra Serif"/>
          <w:sz w:val="28"/>
          <w:szCs w:val="28"/>
        </w:rPr>
        <w:t xml:space="preserve">я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комитета.</w:t>
      </w:r>
    </w:p>
    <w:p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</w:t>
      </w:r>
      <w:r>
        <w:rPr>
          <w:rFonts w:ascii="PT Astra Serif" w:hAnsi="PT Astra Serif"/>
          <w:sz w:val="28"/>
          <w:szCs w:val="28"/>
        </w:rPr>
        <w:t xml:space="preserve">3</w:t>
      </w:r>
      <w:r>
        <w:rPr>
          <w:rFonts w:ascii="PT Astra Serif" w:hAnsi="PT Astra Serif"/>
          <w:sz w:val="28"/>
          <w:szCs w:val="28"/>
        </w:rPr>
        <w:t xml:space="preserve"> году </w:t>
      </w:r>
      <w:r>
        <w:rPr>
          <w:rFonts w:ascii="PT Astra Serif" w:hAnsi="PT Astra Serif"/>
          <w:sz w:val="28"/>
          <w:szCs w:val="28"/>
        </w:rPr>
        <w:t xml:space="preserve">комитетом рассмотрено 126 </w:t>
      </w:r>
      <w:r>
        <w:rPr>
          <w:rFonts w:ascii="PT Astra Serif" w:hAnsi="PT Astra Serif"/>
          <w:sz w:val="28"/>
          <w:szCs w:val="28"/>
        </w:rPr>
        <w:t xml:space="preserve">обращени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граждан, подготовлено </w:t>
      </w:r>
      <w:r>
        <w:rPr>
          <w:rFonts w:ascii="PT Astra Serif" w:hAnsi="PT Astra Serif"/>
          <w:sz w:val="28"/>
          <w:szCs w:val="28"/>
        </w:rPr>
        <w:t xml:space="preserve">508 исходящих документов, п</w:t>
      </w:r>
      <w:r>
        <w:rPr>
          <w:rFonts w:ascii="PT Astra Serif" w:hAnsi="PT Astra Serif"/>
          <w:sz w:val="28"/>
          <w:szCs w:val="28"/>
        </w:rPr>
        <w:t xml:space="preserve">роведено </w:t>
      </w:r>
      <w:r>
        <w:rPr>
          <w:rFonts w:ascii="PT Astra Serif" w:hAnsi="PT Astra Serif"/>
          <w:sz w:val="28"/>
          <w:szCs w:val="28"/>
        </w:rPr>
        <w:t xml:space="preserve">2</w:t>
      </w:r>
      <w:r>
        <w:rPr>
          <w:rFonts w:ascii="PT Astra Serif" w:hAnsi="PT Astra Serif"/>
          <w:sz w:val="28"/>
          <w:szCs w:val="28"/>
        </w:rPr>
        <w:t xml:space="preserve"> Интернет-конференции. </w:t>
      </w:r>
    </w:p>
    <w:p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комитета                                                                     Е.А. Коргун</w:t>
      </w:r>
    </w:p>
    <w:sect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2" w:customStyle="1">
    <w:name w:val="Основной текст + 12"/>
    <w:aliases w:val="5 pt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haracters>1978</Characters>
  <CharactersWithSpaces>2321</CharactersWithSpaces>
  <Company/>
  <DocSecurity>0</DocSecurity>
  <HyperlinksChanged>false</HyperlinksChanged>
  <Lines>16</Lines>
  <LinksUpToDate>false</LinksUpToDate>
  <Pages>1</Pages>
  <Paragraphs>4</Paragraphs>
  <ScaleCrop>false</ScaleCrop>
  <SharedDoc>false</SharedDoc>
  <Template>Normal</Template>
  <TotalTime>29</TotalTime>
  <Words>347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10</cp:revision>
  <cp:lastPrinted>2023-12-15T06:18:00Z</cp:lastPrinted>
  <dcterms:created xsi:type="dcterms:W3CDTF">2023-11-24T02:26:00Z</dcterms:created>
  <dcterms:modified xsi:type="dcterms:W3CDTF">2023-12-15T06:22:00Z</dcterms:modified>
</cp:coreProperties>
</file>